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B29" w:rsidRDefault="00A54CEC">
      <w:pPr>
        <w:tabs>
          <w:tab w:val="left" w:pos="4080"/>
        </w:tabs>
        <w:spacing w:after="0"/>
        <w:ind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>«Утверждаю»</w:t>
      </w:r>
    </w:p>
    <w:p w:rsidR="007A4B29" w:rsidRDefault="00A54CEC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</w:t>
      </w:r>
      <w:proofErr w:type="gramStart"/>
      <w:r>
        <w:rPr>
          <w:rFonts w:ascii="Times New Roman" w:hAnsi="Times New Roman"/>
          <w:sz w:val="24"/>
          <w:szCs w:val="24"/>
        </w:rPr>
        <w:t>генерального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7A4B29" w:rsidRDefault="00A54CEC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директора – Главный инженер</w:t>
      </w:r>
    </w:p>
    <w:p w:rsidR="007A4B29" w:rsidRDefault="00A54CEC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«Сангтудинская ГЭС-1»</w:t>
      </w:r>
    </w:p>
    <w:p w:rsidR="007A4B29" w:rsidRDefault="00A54CEC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 w:rsidR="007A4B29" w:rsidRDefault="00A54CEC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_____ » ___________ 2024 г.</w:t>
      </w:r>
    </w:p>
    <w:p w:rsidR="007A4B29" w:rsidRDefault="00A54CE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7A4B29" w:rsidRDefault="00A54CE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2025 года, Лот № 25.000049 «Водолазное обследование участков ГЭС и химический анализ масел».</w:t>
      </w:r>
    </w:p>
    <w:p w:rsidR="007A4B29" w:rsidRDefault="00A54CE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88838491"/>
      <w:r>
        <w:rPr>
          <w:rFonts w:ascii="Times New Roman" w:hAnsi="Times New Roman"/>
          <w:sz w:val="24"/>
          <w:szCs w:val="24"/>
        </w:rPr>
        <w:t>оказание услуг по проведению водолазного обследования участков ГЭС и химический анализ турбинного масл</w:t>
      </w:r>
      <w:bookmarkEnd w:id="0"/>
      <w:r>
        <w:rPr>
          <w:rFonts w:ascii="Times New Roman" w:hAnsi="Times New Roman"/>
          <w:sz w:val="24"/>
          <w:szCs w:val="24"/>
        </w:rPr>
        <w:t>а гидрогенераторов.</w:t>
      </w:r>
    </w:p>
    <w:p w:rsidR="007A4B29" w:rsidRDefault="00A54CE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оказываемых услуг – шестьдесят тысяча восемьсо</w:t>
      </w:r>
      <w:r w:rsidR="003110B2">
        <w:rPr>
          <w:rFonts w:ascii="Times New Roman" w:hAnsi="Times New Roman"/>
          <w:sz w:val="24"/>
          <w:szCs w:val="24"/>
        </w:rPr>
        <w:t xml:space="preserve">т девятнадцать </w:t>
      </w:r>
      <w:proofErr w:type="spellStart"/>
      <w:r w:rsidR="003110B2">
        <w:rPr>
          <w:rFonts w:ascii="Times New Roman" w:hAnsi="Times New Roman"/>
          <w:sz w:val="24"/>
          <w:szCs w:val="24"/>
        </w:rPr>
        <w:t>сомони</w:t>
      </w:r>
      <w:proofErr w:type="spellEnd"/>
      <w:r w:rsidR="003110B2">
        <w:rPr>
          <w:rFonts w:ascii="Times New Roman" w:hAnsi="Times New Roman"/>
          <w:sz w:val="24"/>
          <w:szCs w:val="24"/>
        </w:rPr>
        <w:t xml:space="preserve">, 97 </w:t>
      </w:r>
      <w:proofErr w:type="spellStart"/>
      <w:r w:rsidR="003110B2">
        <w:rPr>
          <w:rFonts w:ascii="Times New Roman" w:hAnsi="Times New Roman"/>
          <w:sz w:val="24"/>
          <w:szCs w:val="24"/>
        </w:rPr>
        <w:t>дирам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3110B2">
        <w:rPr>
          <w:rFonts w:ascii="Times New Roman" w:hAnsi="Times New Roman"/>
          <w:sz w:val="24"/>
          <w:szCs w:val="24"/>
        </w:rPr>
        <w:t xml:space="preserve"> (60 819,97)</w:t>
      </w:r>
    </w:p>
    <w:p w:rsidR="007A4B29" w:rsidRDefault="007A4B29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7A4B29" w:rsidRDefault="00A54CEC">
      <w:pPr>
        <w:spacing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7A4B29" w:rsidRDefault="00A54CEC">
      <w:pPr>
        <w:pStyle w:val="a3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оказание услуг по проведению водолазного обследования участков ГЭС и химический анализ турбинного масла гидрогенераторов </w:t>
      </w:r>
    </w:p>
    <w:p w:rsidR="007A4B29" w:rsidRDefault="00A54CEC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:rsidR="007A4B29" w:rsidRDefault="00A54CEC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:rsidR="007A4B29" w:rsidRDefault="00A54CEC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ВОР (Приложение №1 и Календарным графиком Приложение №2); </w:t>
      </w:r>
    </w:p>
    <w:p w:rsidR="007A4B29" w:rsidRDefault="00A54CEC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30 суток после подписания Акта выполненных работ оказания услуг на основании выставленного счета;</w:t>
      </w:r>
    </w:p>
    <w:p w:rsidR="007A4B29" w:rsidRDefault="00A54CEC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tg-Cyrl-TJ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>
        <w:rPr>
          <w:rFonts w:ascii="Times New Roman" w:hAnsi="Times New Roman"/>
          <w:sz w:val="24"/>
          <w:szCs w:val="24"/>
        </w:rPr>
        <w:t>Водолазное обследование участков ГЭС и химический анализ турбинного масла гидрогенераторов провести в соответствии с требованиями РД 34.20.501-95 «Правила технической эксплуатации электрических станций и сетей РФ»</w:t>
      </w:r>
      <w:r>
        <w:rPr>
          <w:rFonts w:ascii="Times New Roman" w:hAnsi="Times New Roman"/>
          <w:sz w:val="24"/>
          <w:szCs w:val="24"/>
          <w:lang w:val="tg-Cyrl-TJ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tg-Cyrl-TJ"/>
        </w:rPr>
        <w:t xml:space="preserve">Закон Республики Таджикистан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g-Cyrl-TJ"/>
        </w:rPr>
        <w:t>О безопасности Гидротехнических сооружений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tg-Cyrl-TJ"/>
        </w:rPr>
        <w:t xml:space="preserve"> ст. 8. и ст. 9. за №666 от 29.12.2010г.</w:t>
      </w:r>
      <w:r>
        <w:rPr>
          <w:rFonts w:ascii="Times New Roman" w:hAnsi="Times New Roman"/>
          <w:sz w:val="24"/>
          <w:szCs w:val="24"/>
        </w:rPr>
        <w:t xml:space="preserve">, РД 34.45-51.300-97 «Объем и нормы испытаний электрооборудований»; </w:t>
      </w:r>
      <w:proofErr w:type="gramEnd"/>
    </w:p>
    <w:p w:rsidR="007A4B29" w:rsidRDefault="00A54CEC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Для водолазного обследования, Исполнитель своими силами обеспечивает получение, разгрузку, и доставку исправных инструментов, материалов, приборов, принадлежностей и аппаратуры, необходимых для выполнения работ. Для химического анализа, Исполнитель получает от Заказчика пробу масла на анализ, и своевременно представляет Протокол на выполненную услугу.</w:t>
      </w:r>
    </w:p>
    <w:p w:rsidR="007A4B29" w:rsidRDefault="00A54CEC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На, </w:t>
      </w:r>
      <w:proofErr w:type="gramStart"/>
      <w:r>
        <w:rPr>
          <w:rFonts w:ascii="Times New Roman" w:hAnsi="Times New Roman"/>
          <w:sz w:val="24"/>
          <w:szCs w:val="24"/>
        </w:rPr>
        <w:t>водолазное</w:t>
      </w:r>
      <w:proofErr w:type="gramEnd"/>
      <w:r>
        <w:rPr>
          <w:rFonts w:ascii="Times New Roman" w:hAnsi="Times New Roman"/>
          <w:sz w:val="24"/>
          <w:szCs w:val="24"/>
        </w:rPr>
        <w:t xml:space="preserve"> обследования участков СГЭС-1 доставка персонала до территории Сангтудинской ГЭС-1 </w:t>
      </w:r>
      <w:r>
        <w:rPr>
          <w:rFonts w:ascii="Times New Roman" w:hAnsi="Times New Roman"/>
          <w:sz w:val="24"/>
          <w:szCs w:val="24"/>
          <w:lang w:val="tg-Cyrl-TJ"/>
        </w:rPr>
        <w:t>и обратно</w:t>
      </w:r>
      <w:r>
        <w:rPr>
          <w:rFonts w:ascii="Times New Roman" w:hAnsi="Times New Roman"/>
          <w:sz w:val="24"/>
          <w:szCs w:val="24"/>
        </w:rPr>
        <w:t xml:space="preserve"> до территории Исполнителя, осуществляется транспортом Заказчика;</w:t>
      </w:r>
    </w:p>
    <w:p w:rsidR="007A4B29" w:rsidRDefault="00A54CEC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пробы на анализ масла до территории Исполнителя, осуществляется транспортом Заказчиком.</w:t>
      </w:r>
    </w:p>
    <w:p w:rsidR="007A4B29" w:rsidRDefault="00A54CEC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Протоколы и Акты на оказания услуг передаются в электронном и бумажном виде в 3-х экземплярах, на русском языке.</w:t>
      </w:r>
    </w:p>
    <w:p w:rsidR="007A4B29" w:rsidRDefault="00A54CEC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:rsidR="007A4B29" w:rsidRDefault="00A54CEC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 Сметы либо калькуляции, составляются согласно ЭСН Республики Таджикистан.</w:t>
      </w:r>
    </w:p>
    <w:p w:rsidR="007A4B29" w:rsidRDefault="00A54CEC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:rsidR="007A4B29" w:rsidRDefault="00A54CEC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7A4B29" w:rsidRDefault="00A54CEC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>
        <w:rPr>
          <w:rFonts w:ascii="Times New Roman" w:hAnsi="Times New Roman"/>
          <w:sz w:val="24"/>
          <w:szCs w:val="24"/>
        </w:rPr>
        <w:t>В соответствии с Ведомостью объёмов работ (Приложение №1);</w:t>
      </w:r>
    </w:p>
    <w:p w:rsidR="007A4B29" w:rsidRDefault="00A54CEC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выполнения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проводятся согласно Ведомостью объемов работ и сметно-нормативной базе Республики Таджикистан;</w:t>
      </w:r>
    </w:p>
    <w:p w:rsidR="007A4B29" w:rsidRDefault="00A54CEC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>В соответствие с Календарным графиком после формирования БП 2025г;</w:t>
      </w:r>
    </w:p>
    <w:p w:rsidR="007A4B29" w:rsidRDefault="00A54CEC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-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7A4B29" w:rsidRDefault="00A54CEC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>
        <w:rPr>
          <w:rFonts w:ascii="Times New Roman" w:hAnsi="Times New Roman"/>
          <w:sz w:val="24"/>
          <w:szCs w:val="24"/>
        </w:rPr>
        <w:t>На водолазные обследования используется экипировка Исполнителя, принадлежности, приспособления и техника Заказчика.</w:t>
      </w:r>
    </w:p>
    <w:p w:rsidR="007A4B29" w:rsidRDefault="00A54CEC">
      <w:pPr>
        <w:pStyle w:val="a5"/>
        <w:spacing w:after="0"/>
        <w:ind w:firstLine="69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анализа пробы масел, используются сосуды Заказчика и лабораторное оборудование Исполнителя.</w:t>
      </w:r>
    </w:p>
    <w:p w:rsidR="007A4B29" w:rsidRDefault="00A54CEC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>
        <w:rPr>
          <w:rFonts w:ascii="Times New Roman" w:hAnsi="Times New Roman"/>
          <w:sz w:val="24"/>
          <w:szCs w:val="24"/>
        </w:rPr>
        <w:t>По завершению работ, Исполнитель обязан предоставить Заказчику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необходимые Акты выполненных работ, Акты КС-2 на русском языке, в бумажном и электронном виде (.</w:t>
      </w:r>
      <w:proofErr w:type="spellStart"/>
      <w:r>
        <w:rPr>
          <w:rFonts w:ascii="Times New Roman" w:hAnsi="Times New Roman"/>
          <w:sz w:val="24"/>
          <w:szCs w:val="24"/>
        </w:rPr>
        <w:t>pdf</w:t>
      </w:r>
      <w:proofErr w:type="spellEnd"/>
      <w:r>
        <w:rPr>
          <w:rFonts w:ascii="Times New Roman" w:hAnsi="Times New Roman"/>
          <w:sz w:val="24"/>
          <w:szCs w:val="24"/>
        </w:rPr>
        <w:t>), в 2-х экземплярах;</w:t>
      </w:r>
    </w:p>
    <w:p w:rsidR="007A4B29" w:rsidRDefault="00A54CEC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>
        <w:rPr>
          <w:rFonts w:ascii="Times New Roman" w:hAnsi="Times New Roman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:rsidR="007A4B29" w:rsidRDefault="00A54CEC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>
        <w:rPr>
          <w:rFonts w:ascii="Times New Roman" w:hAnsi="Times New Roman"/>
          <w:sz w:val="24"/>
          <w:szCs w:val="24"/>
        </w:rPr>
        <w:t>По завершению всех работ на водолазные обследования, Исполнитель обязан предоставить Заказчику Акты дефектации и Акты выполненных работ (заключение о выявленных дефектах).</w:t>
      </w:r>
    </w:p>
    <w:p w:rsidR="007A4B29" w:rsidRDefault="00A54CEC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7A4B29" w:rsidRDefault="00A54CEC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:rsidR="007A4B29" w:rsidRDefault="00A54CEC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7A4B29" w:rsidRDefault="00A54CEC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7A4B29" w:rsidRDefault="00A54CEC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:rsidR="007A4B29" w:rsidRDefault="00A54CEC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>
        <w:rPr>
          <w:rFonts w:ascii="Times New Roman" w:hAnsi="Times New Roman"/>
          <w:sz w:val="24"/>
          <w:szCs w:val="24"/>
        </w:rPr>
        <w:t xml:space="preserve">Лицензия, сертификат на осуществление водолазных обследований и анализа проб масел энергетического оборудования. </w:t>
      </w:r>
    </w:p>
    <w:p w:rsidR="007A4B29" w:rsidRDefault="00A54CEC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>
        <w:rPr>
          <w:rFonts w:ascii="Times New Roman" w:hAnsi="Times New Roman"/>
          <w:sz w:val="24"/>
          <w:szCs w:val="24"/>
        </w:rPr>
        <w:t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водолазного обследования и анализа проб масел, являющегося предметом закупа. Проведение водолазного обследования участков ГЭС и химический анализ масел должно проводиться лицами, имеющими специальную подготовку и соответствующий допуск по технике безопасности.</w:t>
      </w:r>
    </w:p>
    <w:p w:rsidR="007A4B29" w:rsidRDefault="00A54CEC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7A4B29" w:rsidRDefault="00A54CEC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>
        <w:rPr>
          <w:rFonts w:ascii="Times New Roman" w:hAnsi="Times New Roman"/>
          <w:sz w:val="24"/>
          <w:szCs w:val="24"/>
        </w:rPr>
        <w:t>Прилагается (Приложение №1).</w:t>
      </w:r>
    </w:p>
    <w:p w:rsidR="007A4B29" w:rsidRDefault="00A54CEC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>
        <w:rPr>
          <w:rFonts w:ascii="Times New Roman" w:hAnsi="Times New Roman"/>
          <w:sz w:val="24"/>
          <w:szCs w:val="24"/>
        </w:rPr>
        <w:t>Прилагается.</w:t>
      </w:r>
    </w:p>
    <w:p w:rsidR="007A4B29" w:rsidRDefault="00A54CEC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Прилагается.</w:t>
      </w:r>
    </w:p>
    <w:p w:rsidR="007A4B29" w:rsidRDefault="007A4B2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7A4B29" w:rsidRDefault="00A54CEC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7A4B29" w:rsidRDefault="007A4B29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</w:p>
    <w:p w:rsidR="007A4B29" w:rsidRDefault="00A54CEC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по техническому заданию вопросов.</w:t>
      </w:r>
    </w:p>
    <w:p w:rsidR="007A4B29" w:rsidRDefault="00A54CEC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ГТЦ - Абдурахимов Гиёсиддин </w:t>
      </w:r>
      <w:proofErr w:type="spellStart"/>
      <w:r>
        <w:rPr>
          <w:rFonts w:ascii="Times New Roman" w:hAnsi="Times New Roman"/>
          <w:sz w:val="24"/>
          <w:szCs w:val="24"/>
        </w:rPr>
        <w:t>Каромиддинович</w:t>
      </w:r>
      <w:proofErr w:type="spellEnd"/>
      <w:r>
        <w:rPr>
          <w:rFonts w:ascii="Times New Roman" w:hAnsi="Times New Roman"/>
          <w:sz w:val="24"/>
          <w:szCs w:val="24"/>
        </w:rPr>
        <w:t xml:space="preserve"> тел: 900-09-50-29, 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gtcsges</w:t>
        </w:r>
        <w:r>
          <w:rPr>
            <w:rStyle w:val="a8"/>
            <w:rFonts w:ascii="Times New Roman" w:hAnsi="Times New Roman"/>
            <w:color w:val="auto"/>
            <w:sz w:val="24"/>
            <w:szCs w:val="24"/>
          </w:rPr>
          <w:t>-1@</w:t>
        </w:r>
        <w:r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mail</w:t>
        </w:r>
        <w:r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4"/>
          <w:szCs w:val="24"/>
        </w:rPr>
        <w:t>.</w:t>
      </w:r>
    </w:p>
    <w:p w:rsidR="007A4B29" w:rsidRDefault="00A54CEC">
      <w:pPr>
        <w:pStyle w:val="a5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/>
          <w:sz w:val="24"/>
          <w:szCs w:val="24"/>
        </w:rPr>
        <w:t xml:space="preserve">Начальник ЭТЦ - Шералиев Шухрат </w:t>
      </w:r>
      <w:proofErr w:type="spellStart"/>
      <w:r>
        <w:rPr>
          <w:rFonts w:ascii="Times New Roman" w:hAnsi="Times New Roman"/>
          <w:sz w:val="24"/>
          <w:szCs w:val="24"/>
        </w:rPr>
        <w:t>Шермирзоевич</w:t>
      </w:r>
      <w:proofErr w:type="spellEnd"/>
      <w:r>
        <w:rPr>
          <w:rFonts w:ascii="Times New Roman" w:hAnsi="Times New Roman"/>
          <w:sz w:val="24"/>
          <w:szCs w:val="24"/>
        </w:rPr>
        <w:t>, тел: 900-09-50-70,</w:t>
      </w:r>
      <w:r>
        <w:t xml:space="preserve"> </w:t>
      </w:r>
      <w:r>
        <w:rPr>
          <w:rFonts w:ascii="Times New Roman" w:hAnsi="Times New Roman"/>
          <w:sz w:val="24"/>
          <w:szCs w:val="24"/>
        </w:rPr>
        <w:t>E-</w:t>
      </w:r>
      <w:proofErr w:type="spellStart"/>
      <w:r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hyperlink r:id="rId8" w:history="1">
        <w:r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7A4B29" w:rsidRDefault="007A4B29"/>
    <w:p w:rsidR="007A4B29" w:rsidRDefault="007A4B29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7342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4"/>
        <w:gridCol w:w="4678"/>
      </w:tblGrid>
      <w:tr w:rsidR="007A4B29">
        <w:trPr>
          <w:trHeight w:val="350"/>
        </w:trPr>
        <w:tc>
          <w:tcPr>
            <w:tcW w:w="2664" w:type="dxa"/>
          </w:tcPr>
          <w:p w:rsidR="007A4B29" w:rsidRDefault="00A54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 ГТЦ                 </w:t>
            </w:r>
          </w:p>
          <w:p w:rsidR="007A4B29" w:rsidRDefault="00A54CEC">
            <w:pPr>
              <w:ind w:right="-46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ЭТЦ         </w:t>
            </w:r>
          </w:p>
        </w:tc>
        <w:tc>
          <w:tcPr>
            <w:tcW w:w="4678" w:type="dxa"/>
          </w:tcPr>
          <w:p w:rsidR="007A4B29" w:rsidRDefault="00A54CEC">
            <w:pPr>
              <w:ind w:right="-29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        Абдурахимов Г.К</w:t>
            </w:r>
          </w:p>
          <w:p w:rsidR="007A4B29" w:rsidRDefault="00A54CEC">
            <w:pPr>
              <w:ind w:left="-107" w:firstLine="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Шералиев Ш.Ш.</w:t>
            </w:r>
          </w:p>
        </w:tc>
      </w:tr>
    </w:tbl>
    <w:p w:rsidR="007A4B29" w:rsidRDefault="007A4B29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sectPr w:rsidR="007A4B2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B29"/>
    <w:rsid w:val="00153513"/>
    <w:rsid w:val="003110B2"/>
    <w:rsid w:val="007A4B29"/>
    <w:rsid w:val="007A4C75"/>
    <w:rsid w:val="00A5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gtcsges-1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BE613-AA1D-41AF-988D-D250E7243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Абдуджалил  Ибодов</cp:lastModifiedBy>
  <cp:revision>20</cp:revision>
  <cp:lastPrinted>2024-12-24T05:24:00Z</cp:lastPrinted>
  <dcterms:created xsi:type="dcterms:W3CDTF">2022-05-06T05:49:00Z</dcterms:created>
  <dcterms:modified xsi:type="dcterms:W3CDTF">2024-12-24T05:32:00Z</dcterms:modified>
</cp:coreProperties>
</file>